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74" w:rsidRPr="007B0FAF" w:rsidRDefault="00057074" w:rsidP="00057074">
      <w:pPr>
        <w:outlineLvl w:val="0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Опубликовано в газете «Чапаевский вестник»  № </w:t>
      </w:r>
      <w:r w:rsidR="007B0FAF" w:rsidRPr="007B0FAF">
        <w:rPr>
          <w:rFonts w:ascii="Tahoma" w:hAnsi="Tahoma" w:cs="Tahoma"/>
        </w:rPr>
        <w:t xml:space="preserve">7 </w:t>
      </w:r>
      <w:r w:rsidRPr="007B0FAF">
        <w:rPr>
          <w:rFonts w:ascii="Tahoma" w:hAnsi="Tahoma" w:cs="Tahoma"/>
        </w:rPr>
        <w:t xml:space="preserve">от </w:t>
      </w:r>
      <w:r w:rsidR="007B0FAF" w:rsidRPr="007B0FAF">
        <w:rPr>
          <w:rFonts w:ascii="Tahoma" w:hAnsi="Tahoma" w:cs="Tahoma"/>
        </w:rPr>
        <w:t>14.05.2015</w:t>
      </w:r>
    </w:p>
    <w:p w:rsidR="00FA12BF" w:rsidRPr="007B0FAF" w:rsidRDefault="00057074" w:rsidP="00057074">
      <w:pPr>
        <w:outlineLvl w:val="0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</w:t>
      </w:r>
    </w:p>
    <w:p w:rsidR="00FA12BF" w:rsidRPr="007B0FAF" w:rsidRDefault="00FA12BF" w:rsidP="00057074">
      <w:pPr>
        <w:rPr>
          <w:rFonts w:ascii="Tahoma" w:hAnsi="Tahoma" w:cs="Tahoma"/>
        </w:rPr>
      </w:pPr>
      <w:r w:rsidRPr="007B0FAF">
        <w:rPr>
          <w:rFonts w:ascii="Tahoma" w:hAnsi="Tahoma" w:cs="Tahoma"/>
        </w:rPr>
        <w:t>Костромская область</w:t>
      </w:r>
      <w:r w:rsidR="00057074" w:rsidRPr="007B0FAF">
        <w:rPr>
          <w:rFonts w:ascii="Tahoma" w:hAnsi="Tahoma" w:cs="Tahoma"/>
        </w:rPr>
        <w:t xml:space="preserve"> </w:t>
      </w:r>
      <w:r w:rsidRPr="007B0FAF">
        <w:rPr>
          <w:rFonts w:ascii="Tahoma" w:hAnsi="Tahoma" w:cs="Tahoma"/>
        </w:rPr>
        <w:t>Красносельский муниципальный район</w:t>
      </w:r>
    </w:p>
    <w:p w:rsidR="00FA12BF" w:rsidRPr="007B0FAF" w:rsidRDefault="00FA12BF" w:rsidP="00057074">
      <w:pPr>
        <w:outlineLvl w:val="0"/>
        <w:rPr>
          <w:rFonts w:ascii="Tahoma" w:hAnsi="Tahoma" w:cs="Tahoma"/>
        </w:rPr>
      </w:pPr>
      <w:r w:rsidRPr="007B0FAF">
        <w:rPr>
          <w:rFonts w:ascii="Tahoma" w:hAnsi="Tahoma" w:cs="Tahoma"/>
        </w:rPr>
        <w:t>Совет депутатов</w:t>
      </w:r>
      <w:r w:rsidR="00057074" w:rsidRPr="007B0FAF">
        <w:rPr>
          <w:rFonts w:ascii="Tahoma" w:hAnsi="Tahoma" w:cs="Tahoma"/>
        </w:rPr>
        <w:t xml:space="preserve"> </w:t>
      </w:r>
      <w:r w:rsidRPr="007B0FAF">
        <w:rPr>
          <w:rFonts w:ascii="Tahoma" w:hAnsi="Tahoma" w:cs="Tahoma"/>
        </w:rPr>
        <w:t>Чапаевского сельского поселения</w:t>
      </w:r>
    </w:p>
    <w:p w:rsidR="00FA12BF" w:rsidRPr="007B0FAF" w:rsidRDefault="00FA12BF" w:rsidP="00FA12BF">
      <w:pPr>
        <w:rPr>
          <w:rFonts w:ascii="Tahoma" w:hAnsi="Tahoma" w:cs="Tahoma"/>
        </w:rPr>
      </w:pPr>
    </w:p>
    <w:p w:rsidR="00FA12BF" w:rsidRPr="007B0FAF" w:rsidRDefault="00FA12BF" w:rsidP="00057074">
      <w:pPr>
        <w:tabs>
          <w:tab w:val="left" w:pos="3225"/>
        </w:tabs>
        <w:outlineLvl w:val="0"/>
        <w:rPr>
          <w:rFonts w:ascii="Tahoma" w:hAnsi="Tahoma" w:cs="Tahoma"/>
        </w:rPr>
      </w:pPr>
      <w:r w:rsidRPr="007B0FAF">
        <w:rPr>
          <w:rFonts w:ascii="Tahoma" w:hAnsi="Tahoma" w:cs="Tahoma"/>
        </w:rPr>
        <w:t>РЕШЕНИЕ</w:t>
      </w:r>
    </w:p>
    <w:p w:rsidR="00057074" w:rsidRPr="007B0FAF" w:rsidRDefault="00FA12BF" w:rsidP="00057074">
      <w:pPr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От  </w:t>
      </w:r>
      <w:r w:rsidR="00300E6D" w:rsidRPr="007B0FAF">
        <w:rPr>
          <w:rFonts w:ascii="Tahoma" w:hAnsi="Tahoma" w:cs="Tahoma"/>
        </w:rPr>
        <w:t>23</w:t>
      </w:r>
      <w:r w:rsidR="001B0A96" w:rsidRPr="007B0FAF">
        <w:rPr>
          <w:rFonts w:ascii="Tahoma" w:hAnsi="Tahoma" w:cs="Tahoma"/>
        </w:rPr>
        <w:t xml:space="preserve"> </w:t>
      </w:r>
      <w:r w:rsidR="00300E6D" w:rsidRPr="007B0FAF">
        <w:rPr>
          <w:rFonts w:ascii="Tahoma" w:hAnsi="Tahoma" w:cs="Tahoma"/>
        </w:rPr>
        <w:t xml:space="preserve"> апреля</w:t>
      </w:r>
      <w:r w:rsidR="004741B4" w:rsidRPr="007B0FAF">
        <w:rPr>
          <w:rFonts w:ascii="Tahoma" w:hAnsi="Tahoma" w:cs="Tahoma"/>
        </w:rPr>
        <w:t xml:space="preserve"> </w:t>
      </w:r>
      <w:r w:rsidR="008706F1" w:rsidRPr="007B0FAF">
        <w:rPr>
          <w:rFonts w:ascii="Tahoma" w:hAnsi="Tahoma" w:cs="Tahoma"/>
        </w:rPr>
        <w:t xml:space="preserve"> </w:t>
      </w:r>
      <w:r w:rsidRPr="007B0FAF">
        <w:rPr>
          <w:rFonts w:ascii="Tahoma" w:hAnsi="Tahoma" w:cs="Tahoma"/>
        </w:rPr>
        <w:t xml:space="preserve">      201</w:t>
      </w:r>
      <w:r w:rsidR="009A43B4" w:rsidRPr="007B0FAF">
        <w:rPr>
          <w:rFonts w:ascii="Tahoma" w:hAnsi="Tahoma" w:cs="Tahoma"/>
        </w:rPr>
        <w:t xml:space="preserve">5 </w:t>
      </w:r>
      <w:r w:rsidR="00057074" w:rsidRPr="007B0FAF">
        <w:rPr>
          <w:rFonts w:ascii="Tahoma" w:hAnsi="Tahoma" w:cs="Tahoma"/>
        </w:rPr>
        <w:t xml:space="preserve"> года   </w:t>
      </w:r>
      <w:r w:rsidRPr="007B0FAF">
        <w:rPr>
          <w:rFonts w:ascii="Tahoma" w:hAnsi="Tahoma" w:cs="Tahoma"/>
        </w:rPr>
        <w:t xml:space="preserve">№ </w:t>
      </w:r>
      <w:r w:rsidR="003D1A6B" w:rsidRPr="007B0FAF">
        <w:rPr>
          <w:rFonts w:ascii="Tahoma" w:hAnsi="Tahoma" w:cs="Tahoma"/>
        </w:rPr>
        <w:t>182</w:t>
      </w:r>
      <w:r w:rsidR="00300E6D" w:rsidRPr="007B0FAF">
        <w:rPr>
          <w:rFonts w:ascii="Tahoma" w:hAnsi="Tahoma" w:cs="Tahoma"/>
        </w:rPr>
        <w:t xml:space="preserve"> </w:t>
      </w:r>
    </w:p>
    <w:p w:rsidR="00057074" w:rsidRPr="007B0FAF" w:rsidRDefault="00057074" w:rsidP="00057074">
      <w:pPr>
        <w:jc w:val="both"/>
        <w:rPr>
          <w:rFonts w:ascii="Tahoma" w:hAnsi="Tahoma" w:cs="Tahoma"/>
        </w:rPr>
      </w:pPr>
    </w:p>
    <w:p w:rsidR="00057074" w:rsidRPr="007B0FAF" w:rsidRDefault="00057074" w:rsidP="00057074">
      <w:pPr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Об </w:t>
      </w:r>
      <w:proofErr w:type="gramStart"/>
      <w:r w:rsidRPr="007B0FAF">
        <w:rPr>
          <w:rFonts w:ascii="Tahoma" w:hAnsi="Tahoma" w:cs="Tahoma"/>
        </w:rPr>
        <w:t>отчете</w:t>
      </w:r>
      <w:proofErr w:type="gramEnd"/>
      <w:r w:rsidRPr="007B0FAF">
        <w:rPr>
          <w:rFonts w:ascii="Tahoma" w:hAnsi="Tahoma" w:cs="Tahoma"/>
        </w:rPr>
        <w:t xml:space="preserve"> главы поселения о проделанной работе администрации</w:t>
      </w:r>
    </w:p>
    <w:p w:rsidR="00FA12BF" w:rsidRPr="007B0FAF" w:rsidRDefault="00057074" w:rsidP="00057074">
      <w:pPr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Чапаевского сельского поселения Красносельского муниципального района Костромской области за 2014 г.</w:t>
      </w:r>
    </w:p>
    <w:p w:rsidR="00FA12BF" w:rsidRPr="007B0FAF" w:rsidRDefault="00FA12BF" w:rsidP="00057074">
      <w:pPr>
        <w:jc w:val="both"/>
        <w:rPr>
          <w:rFonts w:ascii="Tahoma" w:hAnsi="Tahoma" w:cs="Tahoma"/>
        </w:rPr>
      </w:pPr>
    </w:p>
    <w:p w:rsidR="00FA12BF" w:rsidRPr="007B0FAF" w:rsidRDefault="00FA12BF" w:rsidP="00FA12BF">
      <w:pPr>
        <w:ind w:firstLine="567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В целях реализации Федерального закона от 30.06.2006 года № 131-ФЗ «Об общих принципах организации местного самоуправления в Российской</w:t>
      </w:r>
      <w:r w:rsidR="003D1A6B" w:rsidRPr="007B0FAF">
        <w:rPr>
          <w:rFonts w:ascii="Tahoma" w:hAnsi="Tahoma" w:cs="Tahoma"/>
        </w:rPr>
        <w:t xml:space="preserve"> Федерации, на основании </w:t>
      </w:r>
      <w:r w:rsidR="00E31CEC" w:rsidRPr="007B0FAF">
        <w:rPr>
          <w:rFonts w:ascii="Tahoma" w:hAnsi="Tahoma" w:cs="Tahoma"/>
        </w:rPr>
        <w:t xml:space="preserve"> </w:t>
      </w:r>
      <w:r w:rsidRPr="007B0FAF">
        <w:rPr>
          <w:rFonts w:ascii="Tahoma" w:hAnsi="Tahoma" w:cs="Tahoma"/>
        </w:rPr>
        <w:t>Устава муниципального образования Чапаевское сельское поселение Красносельского муниципального района Костромской области</w:t>
      </w:r>
      <w:proofErr w:type="gramStart"/>
      <w:r w:rsidR="00EF07BF" w:rsidRPr="007B0FAF">
        <w:rPr>
          <w:rFonts w:ascii="Tahoma" w:hAnsi="Tahoma" w:cs="Tahoma"/>
        </w:rPr>
        <w:t xml:space="preserve"> </w:t>
      </w:r>
      <w:r w:rsidR="008706F1" w:rsidRPr="007B0FAF">
        <w:rPr>
          <w:rFonts w:ascii="Tahoma" w:hAnsi="Tahoma" w:cs="Tahoma"/>
        </w:rPr>
        <w:t>.</w:t>
      </w:r>
      <w:proofErr w:type="gramEnd"/>
    </w:p>
    <w:p w:rsidR="00FA12BF" w:rsidRPr="007B0FAF" w:rsidRDefault="00FA12BF" w:rsidP="00FA12BF">
      <w:pPr>
        <w:jc w:val="center"/>
        <w:rPr>
          <w:rFonts w:ascii="Tahoma" w:hAnsi="Tahoma" w:cs="Tahoma"/>
        </w:rPr>
      </w:pPr>
    </w:p>
    <w:p w:rsidR="00057074" w:rsidRPr="007B0FAF" w:rsidRDefault="00FA12BF" w:rsidP="00057074">
      <w:pPr>
        <w:jc w:val="center"/>
        <w:rPr>
          <w:rFonts w:ascii="Tahoma" w:hAnsi="Tahoma" w:cs="Tahoma"/>
        </w:rPr>
      </w:pPr>
      <w:r w:rsidRPr="007B0FAF">
        <w:rPr>
          <w:rFonts w:ascii="Tahoma" w:hAnsi="Tahoma" w:cs="Tahoma"/>
        </w:rPr>
        <w:t>Совет депутатов РЕШИЛ:</w:t>
      </w:r>
    </w:p>
    <w:p w:rsidR="00057074" w:rsidRPr="007B0FAF" w:rsidRDefault="00057074" w:rsidP="00057074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1. </w:t>
      </w:r>
      <w:r w:rsidR="003D1A6B" w:rsidRPr="007B0FAF">
        <w:rPr>
          <w:rFonts w:ascii="Tahoma" w:hAnsi="Tahoma" w:cs="Tahoma"/>
        </w:rPr>
        <w:t>Заслушав  отчет главы поселения Г.А.  Смирновой  о проделанной работе администрации   Чапаевского сельского поселени</w:t>
      </w:r>
      <w:r w:rsidR="00993C9F" w:rsidRPr="007B0FAF">
        <w:rPr>
          <w:rFonts w:ascii="Tahoma" w:hAnsi="Tahoma" w:cs="Tahoma"/>
        </w:rPr>
        <w:t xml:space="preserve">я  за 2014 г., </w:t>
      </w:r>
      <w:r w:rsidR="003D1A6B" w:rsidRPr="007B0FAF">
        <w:rPr>
          <w:rFonts w:ascii="Tahoma" w:hAnsi="Tahoma" w:cs="Tahoma"/>
        </w:rPr>
        <w:t xml:space="preserve"> признать</w:t>
      </w:r>
      <w:r w:rsidR="00DC4BCE" w:rsidRPr="007B0FAF">
        <w:rPr>
          <w:rFonts w:ascii="Tahoma" w:hAnsi="Tahoma" w:cs="Tahoma"/>
        </w:rPr>
        <w:t xml:space="preserve"> </w:t>
      </w:r>
      <w:r w:rsidR="003D1A6B" w:rsidRPr="007B0FAF">
        <w:rPr>
          <w:rFonts w:ascii="Tahoma" w:hAnsi="Tahoma" w:cs="Tahoma"/>
        </w:rPr>
        <w:t>работу администрации удовлетворительной.</w:t>
      </w:r>
    </w:p>
    <w:p w:rsidR="00C6533A" w:rsidRPr="007B0FAF" w:rsidRDefault="00057074" w:rsidP="00057074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2. </w:t>
      </w:r>
      <w:r w:rsidR="00C6533A" w:rsidRPr="007B0FAF">
        <w:rPr>
          <w:rFonts w:ascii="Tahoma" w:hAnsi="Tahoma" w:cs="Tahoma"/>
        </w:rPr>
        <w:t xml:space="preserve">Настоящее решение вступает в силу с </w:t>
      </w:r>
      <w:r w:rsidR="003D1A6B" w:rsidRPr="007B0FAF">
        <w:rPr>
          <w:rFonts w:ascii="Tahoma" w:hAnsi="Tahoma" w:cs="Tahoma"/>
        </w:rPr>
        <w:t>момента опубликования.</w:t>
      </w:r>
    </w:p>
    <w:p w:rsidR="00FA12BF" w:rsidRPr="007B0FAF" w:rsidRDefault="00FA12BF" w:rsidP="00FA12BF">
      <w:pPr>
        <w:pStyle w:val="a5"/>
        <w:ind w:right="-54"/>
        <w:jc w:val="both"/>
        <w:rPr>
          <w:rFonts w:ascii="Tahoma" w:hAnsi="Tahoma" w:cs="Tahoma"/>
        </w:rPr>
      </w:pPr>
    </w:p>
    <w:p w:rsidR="00FA12BF" w:rsidRPr="007B0FAF" w:rsidRDefault="00FA12BF" w:rsidP="00FA12BF">
      <w:pPr>
        <w:rPr>
          <w:rFonts w:ascii="Tahoma" w:hAnsi="Tahoma" w:cs="Tahoma"/>
        </w:rPr>
      </w:pPr>
      <w:r w:rsidRPr="007B0FAF">
        <w:rPr>
          <w:rFonts w:ascii="Tahoma" w:hAnsi="Tahoma" w:cs="Tahoma"/>
        </w:rPr>
        <w:t>Глава поселения                                                        Г.А.Смирнова.</w:t>
      </w:r>
    </w:p>
    <w:p w:rsidR="00FA12BF" w:rsidRPr="007B0FAF" w:rsidRDefault="00FA12BF" w:rsidP="00CD240F">
      <w:pPr>
        <w:ind w:left="4536"/>
        <w:rPr>
          <w:rFonts w:ascii="Tahoma" w:hAnsi="Tahoma" w:cs="Tahoma"/>
        </w:rPr>
      </w:pPr>
    </w:p>
    <w:p w:rsidR="00FA12BF" w:rsidRPr="007B0FAF" w:rsidRDefault="00FA12BF" w:rsidP="00CD240F">
      <w:pPr>
        <w:ind w:left="4536"/>
        <w:rPr>
          <w:rFonts w:ascii="Tahoma" w:hAnsi="Tahoma" w:cs="Tahoma"/>
        </w:rPr>
      </w:pPr>
    </w:p>
    <w:p w:rsidR="00920E12" w:rsidRPr="007B0FAF" w:rsidRDefault="00920E12" w:rsidP="00CD240F">
      <w:pPr>
        <w:ind w:left="4536"/>
        <w:rPr>
          <w:rFonts w:ascii="Tahoma" w:hAnsi="Tahoma" w:cs="Tahoma"/>
        </w:rPr>
      </w:pPr>
    </w:p>
    <w:p w:rsidR="00920E12" w:rsidRPr="007B0FAF" w:rsidRDefault="00920E12" w:rsidP="00CD240F">
      <w:pPr>
        <w:ind w:left="4536"/>
        <w:rPr>
          <w:rFonts w:ascii="Tahoma" w:hAnsi="Tahoma" w:cs="Tahoma"/>
        </w:rPr>
      </w:pPr>
    </w:p>
    <w:p w:rsidR="00920E12" w:rsidRPr="007B0FAF" w:rsidRDefault="00920E12" w:rsidP="00CD240F">
      <w:pPr>
        <w:ind w:left="4536"/>
        <w:rPr>
          <w:rFonts w:ascii="Tahoma" w:hAnsi="Tahoma" w:cs="Tahoma"/>
        </w:rPr>
      </w:pPr>
    </w:p>
    <w:p w:rsidR="00920E12" w:rsidRPr="007B0FAF" w:rsidRDefault="00920E12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p w:rsidR="009E5156" w:rsidRPr="007B0FAF" w:rsidRDefault="009E5156" w:rsidP="009E5156">
      <w:pPr>
        <w:tabs>
          <w:tab w:val="left" w:pos="0"/>
        </w:tabs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Приложение к решению Совета Депутатов №182 от 23.04.2015 г.</w:t>
      </w:r>
      <w:r w:rsidRPr="007B0FAF">
        <w:rPr>
          <w:rFonts w:ascii="Tahoma" w:hAnsi="Tahoma" w:cs="Tahoma"/>
          <w:b/>
        </w:rPr>
        <w:tab/>
      </w:r>
    </w:p>
    <w:p w:rsidR="009E5156" w:rsidRPr="007B0FAF" w:rsidRDefault="009E5156" w:rsidP="009E5156">
      <w:pPr>
        <w:tabs>
          <w:tab w:val="center" w:pos="4677"/>
          <w:tab w:val="left" w:pos="5740"/>
        </w:tabs>
        <w:ind w:firstLine="709"/>
        <w:jc w:val="both"/>
        <w:rPr>
          <w:rFonts w:ascii="Tahoma" w:hAnsi="Tahoma" w:cs="Tahoma"/>
          <w:b/>
        </w:rPr>
      </w:pPr>
    </w:p>
    <w:p w:rsidR="00057074" w:rsidRPr="007B0FAF" w:rsidRDefault="00057074" w:rsidP="00057074">
      <w:pPr>
        <w:tabs>
          <w:tab w:val="center" w:pos="4677"/>
          <w:tab w:val="left" w:pos="5740"/>
        </w:tabs>
        <w:rPr>
          <w:rFonts w:ascii="Tahoma" w:hAnsi="Tahoma" w:cs="Tahoma"/>
          <w:b/>
          <w:sz w:val="28"/>
          <w:szCs w:val="28"/>
        </w:rPr>
      </w:pPr>
    </w:p>
    <w:p w:rsidR="00057074" w:rsidRPr="007B0FAF" w:rsidRDefault="00057074" w:rsidP="009E5156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7B0FAF">
        <w:rPr>
          <w:rFonts w:ascii="Tahoma" w:hAnsi="Tahoma" w:cs="Tahoma"/>
          <w:sz w:val="28"/>
          <w:szCs w:val="28"/>
        </w:rPr>
        <w:t xml:space="preserve">                                                                             </w:t>
      </w:r>
    </w:p>
    <w:p w:rsidR="00057074" w:rsidRPr="007B0FAF" w:rsidRDefault="00057074" w:rsidP="009E5156">
      <w:pPr>
        <w:tabs>
          <w:tab w:val="center" w:pos="4677"/>
          <w:tab w:val="left" w:pos="5740"/>
        </w:tabs>
        <w:ind w:firstLine="709"/>
        <w:jc w:val="center"/>
        <w:rPr>
          <w:rFonts w:ascii="Tahoma" w:hAnsi="Tahoma" w:cs="Tahoma"/>
        </w:rPr>
      </w:pPr>
    </w:p>
    <w:p w:rsidR="00057074" w:rsidRPr="007B0FAF" w:rsidRDefault="00057074" w:rsidP="009E5156">
      <w:pPr>
        <w:tabs>
          <w:tab w:val="center" w:pos="4677"/>
          <w:tab w:val="left" w:pos="5740"/>
        </w:tabs>
        <w:ind w:firstLine="709"/>
        <w:jc w:val="center"/>
        <w:rPr>
          <w:rFonts w:ascii="Tahoma" w:hAnsi="Tahoma" w:cs="Tahoma"/>
        </w:rPr>
      </w:pPr>
      <w:r w:rsidRPr="007B0FAF">
        <w:rPr>
          <w:rFonts w:ascii="Tahoma" w:hAnsi="Tahoma" w:cs="Tahoma"/>
        </w:rPr>
        <w:t>ОТЧЕТ</w:t>
      </w:r>
    </w:p>
    <w:p w:rsidR="00057074" w:rsidRPr="007B0FAF" w:rsidRDefault="00057074" w:rsidP="009E5156">
      <w:pPr>
        <w:ind w:firstLine="709"/>
        <w:jc w:val="center"/>
        <w:rPr>
          <w:rFonts w:ascii="Tahoma" w:hAnsi="Tahoma" w:cs="Tahoma"/>
        </w:rPr>
      </w:pPr>
      <w:r w:rsidRPr="007B0FAF">
        <w:rPr>
          <w:rFonts w:ascii="Tahoma" w:hAnsi="Tahoma" w:cs="Tahoma"/>
        </w:rPr>
        <w:t>о проделанной работе администрации Чапаевского сельского поселения за 2014 год и задачах на 2015 год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>Уважаемые депутаты поселения,  руководители учреждений, представители трудовых коллективов и жители поселения! Благодарю всех вас  за время, которое вы уделили для общения на сегодняшнем мероприятии.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На органы местного самоуправления поселения возложены полномочия по решению  вопросов местного значения, определенными статьей 14 № 131-ФЗ «Об общих принципах организации местного самоуправления в Российской Федерации» и др</w:t>
      </w:r>
      <w:proofErr w:type="gramStart"/>
      <w:r w:rsidRPr="007B0FAF">
        <w:rPr>
          <w:rFonts w:ascii="Tahoma" w:hAnsi="Tahoma" w:cs="Tahoma"/>
        </w:rPr>
        <w:t>.ф</w:t>
      </w:r>
      <w:proofErr w:type="gramEnd"/>
      <w:r w:rsidRPr="007B0FAF">
        <w:rPr>
          <w:rFonts w:ascii="Tahoma" w:hAnsi="Tahoma" w:cs="Tahoma"/>
        </w:rPr>
        <w:t xml:space="preserve">едеральными законами. В 2014 году внесены существенные изменения в федеральные </w:t>
      </w:r>
      <w:proofErr w:type="gramStart"/>
      <w:r w:rsidRPr="007B0FAF">
        <w:rPr>
          <w:rFonts w:ascii="Tahoma" w:hAnsi="Tahoma" w:cs="Tahoma"/>
        </w:rPr>
        <w:t>законы по перераспределению</w:t>
      </w:r>
      <w:proofErr w:type="gramEnd"/>
      <w:r w:rsidRPr="007B0FAF">
        <w:rPr>
          <w:rFonts w:ascii="Tahoma" w:hAnsi="Tahoma" w:cs="Tahoma"/>
        </w:rPr>
        <w:t xml:space="preserve"> полномочий.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>Так с 1 января 2014 года полномочия по регистрации граждан по месту жительства и по месту пребывания переданы органам Управления Федеральной миграционной службы. Администрация поселения осуществляет только прием первичных документов на регистрацию граждан.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В мае в наш основной </w:t>
      </w:r>
      <w:proofErr w:type="gramStart"/>
      <w:r w:rsidRPr="007B0FAF">
        <w:rPr>
          <w:rFonts w:ascii="Tahoma" w:hAnsi="Tahoma" w:cs="Tahoma"/>
        </w:rPr>
        <w:t>закон по</w:t>
      </w:r>
      <w:proofErr w:type="gramEnd"/>
      <w:r w:rsidRPr="007B0FAF">
        <w:rPr>
          <w:rFonts w:ascii="Tahoma" w:hAnsi="Tahoma" w:cs="Tahoma"/>
        </w:rPr>
        <w:t xml:space="preserve"> местному самоуправлению внесены серьезные изменения. Так до мая 2014 года федеральным законом за сельскими поселениями было закреплено 36 вопросов местного значения, с мая - за сельскими поселениями оставили лишь 13 полномочий. Законом Костромской области в конце года исполнение установленных ранее федеральным законом вопросов местного значения продлено на 2015 год. 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 </w:t>
      </w:r>
      <w:r w:rsidRPr="007B0FAF">
        <w:rPr>
          <w:rFonts w:ascii="Tahoma" w:hAnsi="Tahoma" w:cs="Tahoma"/>
        </w:rPr>
        <w:t xml:space="preserve">Кроме того, администрация поселения исполняет государственные полномочия, возложенные на нее федеральными  и областными законами. К ним относятся: организация первичного воинского учета, осуществляет специалист поселения Заиграева Н.Н.  составление протоколов об административных нарушениях работа санитарной комиссии составлено 3 протокола, выписано 75 предписаний, 24 рейда по населенным пунктам.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Администрация поселения выполняет нотариальные действия, так за 2014 год  совершено 7 </w:t>
      </w:r>
      <w:proofErr w:type="gramStart"/>
      <w:r w:rsidRPr="007B0FAF">
        <w:rPr>
          <w:rFonts w:ascii="Tahoma" w:hAnsi="Tahoma" w:cs="Tahoma"/>
        </w:rPr>
        <w:t>нотариальных</w:t>
      </w:r>
      <w:proofErr w:type="gramEnd"/>
      <w:r w:rsidRPr="007B0FAF">
        <w:rPr>
          <w:rFonts w:ascii="Tahoma" w:hAnsi="Tahoma" w:cs="Tahoma"/>
        </w:rPr>
        <w:t xml:space="preserve"> действия:</w:t>
      </w:r>
    </w:p>
    <w:p w:rsidR="00057074" w:rsidRPr="007B0FAF" w:rsidRDefault="00057074" w:rsidP="009E5156">
      <w:pPr>
        <w:numPr>
          <w:ilvl w:val="0"/>
          <w:numId w:val="4"/>
        </w:num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удостоверено доверенностей -7;</w:t>
      </w:r>
    </w:p>
    <w:p w:rsidR="00057074" w:rsidRPr="007B0FAF" w:rsidRDefault="00057074" w:rsidP="009E5156">
      <w:pPr>
        <w:numPr>
          <w:ilvl w:val="0"/>
          <w:numId w:val="4"/>
        </w:num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заверено 7 копий документов.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proofErr w:type="gramStart"/>
      <w:r w:rsidRPr="007B0FAF">
        <w:rPr>
          <w:rFonts w:ascii="Tahoma" w:hAnsi="Tahoma" w:cs="Tahoma"/>
        </w:rPr>
        <w:t>Всего за год в администрацию в письменном виде поступило 10 обращений 221 в устном граждан по различным вопросам, зарегистрировано 591 входящих документов из вышестоящих органов и различных организаций, подготовлено 436 исходящих документа.</w:t>
      </w:r>
      <w:proofErr w:type="gramEnd"/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  </w:t>
      </w:r>
      <w:r w:rsidRPr="007B0FAF">
        <w:rPr>
          <w:rFonts w:ascii="Tahoma" w:hAnsi="Tahoma" w:cs="Tahoma"/>
        </w:rPr>
        <w:t xml:space="preserve"> Вопросы местного значения, исполнение которых возложено на местные администрации условно можно </w:t>
      </w:r>
      <w:proofErr w:type="gramStart"/>
      <w:r w:rsidRPr="007B0FAF">
        <w:rPr>
          <w:rFonts w:ascii="Tahoma" w:hAnsi="Tahoma" w:cs="Tahoma"/>
        </w:rPr>
        <w:t>объединить</w:t>
      </w:r>
      <w:proofErr w:type="gramEnd"/>
      <w:r w:rsidRPr="007B0FAF">
        <w:rPr>
          <w:rFonts w:ascii="Tahoma" w:hAnsi="Tahoma" w:cs="Tahoma"/>
        </w:rPr>
        <w:t xml:space="preserve"> в следующие  блоки: </w:t>
      </w:r>
    </w:p>
    <w:p w:rsidR="00057074" w:rsidRPr="007B0FAF" w:rsidRDefault="00057074" w:rsidP="009E5156">
      <w:pPr>
        <w:pStyle w:val="a6"/>
        <w:numPr>
          <w:ilvl w:val="0"/>
          <w:numId w:val="5"/>
        </w:num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Экономический, </w:t>
      </w:r>
    </w:p>
    <w:p w:rsidR="00057074" w:rsidRPr="007B0FAF" w:rsidRDefault="00057074" w:rsidP="009E5156">
      <w:pPr>
        <w:pStyle w:val="a6"/>
        <w:numPr>
          <w:ilvl w:val="0"/>
          <w:numId w:val="5"/>
        </w:num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ЖКХ, </w:t>
      </w:r>
    </w:p>
    <w:p w:rsidR="00057074" w:rsidRPr="007B0FAF" w:rsidRDefault="00057074" w:rsidP="009E5156">
      <w:pPr>
        <w:pStyle w:val="a6"/>
        <w:numPr>
          <w:ilvl w:val="0"/>
          <w:numId w:val="5"/>
        </w:num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землепользование и градостроительство,</w:t>
      </w:r>
    </w:p>
    <w:p w:rsidR="00057074" w:rsidRPr="007B0FAF" w:rsidRDefault="00057074" w:rsidP="009E5156">
      <w:pPr>
        <w:pStyle w:val="a6"/>
        <w:numPr>
          <w:ilvl w:val="0"/>
          <w:numId w:val="5"/>
        </w:num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ГО И ЧС И пожарная безопасность,</w:t>
      </w:r>
    </w:p>
    <w:p w:rsidR="00057074" w:rsidRPr="007B0FAF" w:rsidRDefault="00057074" w:rsidP="009E5156">
      <w:pPr>
        <w:pStyle w:val="a6"/>
        <w:numPr>
          <w:ilvl w:val="0"/>
          <w:numId w:val="5"/>
        </w:num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Культура и спорт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lastRenderedPageBreak/>
        <w:t xml:space="preserve">           Основу экономического блока составляет формирование и исполнение местного бюджета. Отчет по бюджету можно посмотреть на нашем сайте, ежеквартально отчитываемся перед депутатами. Сюда же входят вопросы управления муниципальным имуществом и вопросы налогообложения.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     В муниципальной собственности Чапаевского сельского поселения находятся объекты жилищно-коммунального хозяйства - водопроводные сети 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 xml:space="preserve">вановское, Бобырщино, Гущино, п.им. Чапаева, Заречья. Строкова, Синцово на данный момент разработана документация о передаче их в аренду специализированной организации,  муниципальный жилищный фонд,  это </w:t>
      </w:r>
      <w:r w:rsidRPr="007B0FAF">
        <w:rPr>
          <w:rFonts w:ascii="Tahoma" w:hAnsi="Tahoma" w:cs="Tahoma"/>
          <w:b/>
        </w:rPr>
        <w:t>13</w:t>
      </w:r>
      <w:r w:rsidRPr="007B0FAF">
        <w:rPr>
          <w:rFonts w:ascii="Tahoma" w:hAnsi="Tahoma" w:cs="Tahoma"/>
        </w:rPr>
        <w:t xml:space="preserve"> квартир или </w:t>
      </w:r>
      <w:r w:rsidRPr="007B0FAF">
        <w:rPr>
          <w:rFonts w:ascii="Tahoma" w:hAnsi="Tahoma" w:cs="Tahoma"/>
          <w:b/>
        </w:rPr>
        <w:t>644</w:t>
      </w:r>
      <w:r w:rsidRPr="007B0FAF">
        <w:rPr>
          <w:rFonts w:ascii="Tahoma" w:hAnsi="Tahoma" w:cs="Tahoma"/>
        </w:rPr>
        <w:t xml:space="preserve"> м2 из них 7 в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>енцы</w:t>
      </w:r>
      <w:proofErr w:type="spellEnd"/>
      <w:r w:rsidRPr="007B0FAF">
        <w:rPr>
          <w:rFonts w:ascii="Tahoma" w:hAnsi="Tahoma" w:cs="Tahoma"/>
        </w:rPr>
        <w:t xml:space="preserve"> 287,1 </w:t>
      </w:r>
      <w:proofErr w:type="spellStart"/>
      <w:r w:rsidRPr="007B0FAF">
        <w:rPr>
          <w:rFonts w:ascii="Tahoma" w:hAnsi="Tahoma" w:cs="Tahoma"/>
        </w:rPr>
        <w:t>м.кв</w:t>
      </w:r>
      <w:proofErr w:type="spellEnd"/>
      <w:r w:rsidRPr="007B0FAF">
        <w:rPr>
          <w:rFonts w:ascii="Tahoma" w:hAnsi="Tahoma" w:cs="Tahoma"/>
        </w:rPr>
        <w:t xml:space="preserve">, общежитие </w:t>
      </w:r>
      <w:proofErr w:type="spellStart"/>
      <w:r w:rsidRPr="007B0FAF">
        <w:rPr>
          <w:rFonts w:ascii="Tahoma" w:hAnsi="Tahoma" w:cs="Tahoma"/>
        </w:rPr>
        <w:t>д.Иконниково</w:t>
      </w:r>
      <w:proofErr w:type="spellEnd"/>
      <w:r w:rsidRPr="007B0FAF">
        <w:rPr>
          <w:rFonts w:ascii="Tahoma" w:hAnsi="Tahoma" w:cs="Tahoma"/>
        </w:rPr>
        <w:t xml:space="preserve">, дом в д. Заречье, </w:t>
      </w:r>
      <w:proofErr w:type="spellStart"/>
      <w:r w:rsidRPr="007B0FAF">
        <w:rPr>
          <w:rFonts w:ascii="Tahoma" w:hAnsi="Tahoma" w:cs="Tahoma"/>
        </w:rPr>
        <w:t>д.Григорково</w:t>
      </w:r>
      <w:proofErr w:type="spellEnd"/>
      <w:r w:rsidRPr="007B0FAF">
        <w:rPr>
          <w:rFonts w:ascii="Tahoma" w:hAnsi="Tahoma" w:cs="Tahoma"/>
        </w:rPr>
        <w:t>, п.Льнозавода 3, д.Ивановское 1дом. Доходы от соц</w:t>
      </w:r>
      <w:proofErr w:type="gramStart"/>
      <w:r w:rsidRPr="007B0FAF">
        <w:rPr>
          <w:rFonts w:ascii="Tahoma" w:hAnsi="Tahoma" w:cs="Tahoma"/>
        </w:rPr>
        <w:t>.н</w:t>
      </w:r>
      <w:proofErr w:type="gramEnd"/>
      <w:r w:rsidRPr="007B0FAF">
        <w:rPr>
          <w:rFonts w:ascii="Tahoma" w:hAnsi="Tahoma" w:cs="Tahoma"/>
        </w:rPr>
        <w:t xml:space="preserve">айма составили 3 тыс.руб. , здание и  имущество культуры, которые переданы в безвозмездное пользование в районный МКУК «Культурно досуговый центр», здание администрации часть помещения которого передано в аренду Костромскому филиалу « Почта России» от аренды данного помещения в бюджет поселения поступила 24,1 тысяча рублей. В 2014 году администрацией поселения в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>енцы</w:t>
      </w:r>
      <w:proofErr w:type="spellEnd"/>
      <w:r w:rsidRPr="007B0FAF">
        <w:rPr>
          <w:rFonts w:ascii="Tahoma" w:hAnsi="Tahoma" w:cs="Tahoma"/>
        </w:rPr>
        <w:t xml:space="preserve"> была приобретена квартира для медика, средства для покупки были выделены 500 тысяч  через департамент здравоохранения по программе «Приобретение жилья для медицинского персонала», 500 тысяч выделил район, остальные средства бюджета поселения.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  2-й блок вопросов местного значения -  вопросы землепользования и градостроительства.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В настоящее время  разработаны   и утверждены генеральный план поселения и правила землепользования и застройки населенных пунктов поселения. Однако</w:t>
      </w:r>
      <w:proofErr w:type="gramStart"/>
      <w:r w:rsidRPr="007B0FAF">
        <w:rPr>
          <w:rFonts w:ascii="Tahoma" w:hAnsi="Tahoma" w:cs="Tahoma"/>
        </w:rPr>
        <w:t>,</w:t>
      </w:r>
      <w:proofErr w:type="gramEnd"/>
      <w:r w:rsidRPr="007B0FAF">
        <w:rPr>
          <w:rFonts w:ascii="Tahoma" w:hAnsi="Tahoma" w:cs="Tahoma"/>
        </w:rPr>
        <w:t xml:space="preserve"> это рабочие документы и детально предусмотреть все возможные варианты развития сложно. В 2013 г. году начаты работы по постановке на учет населенных пунктов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>конниково</w:t>
      </w:r>
      <w:proofErr w:type="spellEnd"/>
      <w:r w:rsidRPr="007B0FAF">
        <w:rPr>
          <w:rFonts w:ascii="Tahoma" w:hAnsi="Tahoma" w:cs="Tahoma"/>
        </w:rPr>
        <w:t xml:space="preserve">, п.им.Чапаева. Черта  п.им. </w:t>
      </w:r>
      <w:proofErr w:type="spellStart"/>
      <w:r w:rsidRPr="007B0FAF">
        <w:rPr>
          <w:rFonts w:ascii="Tahoma" w:hAnsi="Tahoma" w:cs="Tahoma"/>
        </w:rPr>
        <w:t>Чпапева</w:t>
      </w:r>
      <w:proofErr w:type="spellEnd"/>
      <w:r w:rsidRPr="007B0FAF">
        <w:rPr>
          <w:rFonts w:ascii="Tahoma" w:hAnsi="Tahoma" w:cs="Tahoma"/>
        </w:rPr>
        <w:t xml:space="preserve"> поставлена на учет лишь в январе 2015 г., в результате этого площадь поселка увеличилась на</w:t>
      </w:r>
      <w:proofErr w:type="gramStart"/>
      <w:r w:rsidRPr="007B0FAF">
        <w:rPr>
          <w:rFonts w:ascii="Tahoma" w:hAnsi="Tahoma" w:cs="Tahoma"/>
        </w:rPr>
        <w:t xml:space="preserve"> !</w:t>
      </w:r>
      <w:proofErr w:type="gramEnd"/>
      <w:r w:rsidRPr="007B0FAF">
        <w:rPr>
          <w:rFonts w:ascii="Tahoma" w:hAnsi="Tahoma" w:cs="Tahoma"/>
        </w:rPr>
        <w:t xml:space="preserve">!!! га. Что дает возможность выделения 14 га ООО « </w:t>
      </w:r>
      <w:proofErr w:type="spellStart"/>
      <w:r w:rsidRPr="007B0FAF">
        <w:rPr>
          <w:rFonts w:ascii="Tahoma" w:hAnsi="Tahoma" w:cs="Tahoma"/>
        </w:rPr>
        <w:t>Градмастеру</w:t>
      </w:r>
      <w:proofErr w:type="spellEnd"/>
      <w:r w:rsidRPr="007B0FAF">
        <w:rPr>
          <w:rFonts w:ascii="Tahoma" w:hAnsi="Tahoma" w:cs="Tahoma"/>
        </w:rPr>
        <w:t>» для расширения производства, аренда этих земель может  дополнительно принести в бюджет района доход от аренды 1 млн</w:t>
      </w:r>
      <w:proofErr w:type="gramStart"/>
      <w:r w:rsidRPr="007B0FAF">
        <w:rPr>
          <w:rFonts w:ascii="Tahoma" w:hAnsi="Tahoma" w:cs="Tahoma"/>
        </w:rPr>
        <w:t>.р</w:t>
      </w:r>
      <w:proofErr w:type="gramEnd"/>
      <w:r w:rsidRPr="007B0FAF">
        <w:rPr>
          <w:rFonts w:ascii="Tahoma" w:hAnsi="Tahoma" w:cs="Tahoma"/>
        </w:rPr>
        <w:t>уб.    Рассмотрено 2 обращения на предоставления разрешения на условно разрешенный вид использования земельного участка и  выдано 2  разрешение на отклонение от предельных параметров разрешенного строительства. Этими вопросами ранее до принятия генплана и ПЗЗ   администрация поселения не занималась, теперь учимся решать и эти вопросы.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В собственности граждан на территории поселения значится </w:t>
      </w:r>
      <w:r w:rsidRPr="007B0FAF">
        <w:rPr>
          <w:rFonts w:ascii="Tahoma" w:hAnsi="Tahoma" w:cs="Tahoma"/>
          <w:b/>
        </w:rPr>
        <w:t xml:space="preserve">860 </w:t>
      </w:r>
      <w:r w:rsidRPr="007B0FAF">
        <w:rPr>
          <w:rFonts w:ascii="Tahoma" w:hAnsi="Tahoma" w:cs="Tahoma"/>
        </w:rPr>
        <w:t xml:space="preserve">земельных участков выделенных для ЛПХ и </w:t>
      </w:r>
      <w:r w:rsidRPr="007B0FAF">
        <w:rPr>
          <w:rFonts w:ascii="Tahoma" w:hAnsi="Tahoma" w:cs="Tahoma"/>
          <w:b/>
        </w:rPr>
        <w:t>196</w:t>
      </w:r>
      <w:r w:rsidRPr="007B0FAF">
        <w:rPr>
          <w:rFonts w:ascii="Tahoma" w:hAnsi="Tahoma" w:cs="Tahoma"/>
        </w:rPr>
        <w:t xml:space="preserve"> земельных участков в садоводческих товариществах, 38 земельных участков – у юридических лиц. Превышение земельных участков имеется практически у каждого землепользователя: у кого полсотки, у кого-то значительно больше. Такие нарушения выявляются в процессе проведения выборочных проверок по муниципальному земельному контролю, который осуществляет заместитель Смирнов В.Н. К каждому подход индивидуальный.  За 2014 год проведено 1 </w:t>
      </w:r>
      <w:proofErr w:type="gramStart"/>
      <w:r w:rsidRPr="007B0FAF">
        <w:rPr>
          <w:rFonts w:ascii="Tahoma" w:hAnsi="Tahoma" w:cs="Tahoma"/>
        </w:rPr>
        <w:t>плановая</w:t>
      </w:r>
      <w:proofErr w:type="gramEnd"/>
      <w:r w:rsidRPr="007B0FAF">
        <w:rPr>
          <w:rFonts w:ascii="Tahoma" w:hAnsi="Tahoma" w:cs="Tahoma"/>
        </w:rPr>
        <w:t xml:space="preserve"> и 3 внеплановых проверки. По выявленным нарушениям выданы предписания.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Поступления от земельного налога в бюджет поселения составили  - от физ</w:t>
      </w:r>
      <w:proofErr w:type="gramStart"/>
      <w:r w:rsidRPr="007B0FAF">
        <w:rPr>
          <w:rFonts w:ascii="Tahoma" w:hAnsi="Tahoma" w:cs="Tahoma"/>
        </w:rPr>
        <w:t>.л</w:t>
      </w:r>
      <w:proofErr w:type="gramEnd"/>
      <w:r w:rsidRPr="007B0FAF">
        <w:rPr>
          <w:rFonts w:ascii="Tahoma" w:hAnsi="Tahoma" w:cs="Tahoma"/>
        </w:rPr>
        <w:t>иц 693.6 тыс.рублей, от организаций 426,8 тыс.руб.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Кроме земельного налога, в бюджет поселения за 14 год поступило 50 % от арендной платы за  арендуемые земельные участки на территории Чапаевского </w:t>
      </w:r>
      <w:r w:rsidRPr="007B0FAF">
        <w:rPr>
          <w:rFonts w:ascii="Tahoma" w:hAnsi="Tahoma" w:cs="Tahoma"/>
        </w:rPr>
        <w:lastRenderedPageBreak/>
        <w:t>сельского поселения – 101,8 тыс</w:t>
      </w:r>
      <w:proofErr w:type="gramStart"/>
      <w:r w:rsidRPr="007B0FAF">
        <w:rPr>
          <w:rFonts w:ascii="Tahoma" w:hAnsi="Tahoma" w:cs="Tahoma"/>
        </w:rPr>
        <w:t>.р</w:t>
      </w:r>
      <w:proofErr w:type="gramEnd"/>
      <w:r w:rsidRPr="007B0FAF">
        <w:rPr>
          <w:rFonts w:ascii="Tahoma" w:hAnsi="Tahoma" w:cs="Tahoma"/>
        </w:rPr>
        <w:t xml:space="preserve">уб. и 50 % от продажи земельных участков 131,5 тыс.руб.. так как в соответствии с действующим Земельным кодексом управление землей, государственная собственность на которые не разграничена, осуществляет район.  1 марта 2015 года полномочия по распоряжению земельными участками, государственная собственность на которые не разграничена, согласно изменениям, внесенным в Земельный кодекс РФ, от муниципальных районов передаются  сельским поселениям, а, значит, и заключением договоров аренды, формированием земельных участков будет заниматься администрация поселения, однако доходы от этих статей с 01 01.2015 г. </w:t>
      </w:r>
      <w:proofErr w:type="gramStart"/>
      <w:r w:rsidRPr="007B0FAF">
        <w:rPr>
          <w:rFonts w:ascii="Tahoma" w:hAnsi="Tahoma" w:cs="Tahoma"/>
        </w:rPr>
        <w:t>будут 100 % зачисляются</w:t>
      </w:r>
      <w:proofErr w:type="gramEnd"/>
      <w:r w:rsidRPr="007B0FAF">
        <w:rPr>
          <w:rFonts w:ascii="Tahoma" w:hAnsi="Tahoma" w:cs="Tahoma"/>
        </w:rPr>
        <w:t xml:space="preserve"> в бюджет района 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>Администрация поселения осуществляет учет граждан, нуждающихся в улучшении жилищных условий</w:t>
      </w:r>
      <w:r w:rsidRPr="007B0FAF">
        <w:rPr>
          <w:rFonts w:ascii="Tahoma" w:hAnsi="Tahoma" w:cs="Tahoma"/>
        </w:rPr>
        <w:t>. В списке очередности в администрации состоит 10 семьи. За прошедший год  в жилищную комиссию поступило 2 заявления.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Требуется получение разрешения и на производство землях работ </w:t>
      </w:r>
      <w:r w:rsidRPr="007B0FAF">
        <w:rPr>
          <w:rFonts w:ascii="Tahoma" w:hAnsi="Tahoma" w:cs="Tahoma"/>
        </w:rPr>
        <w:t>при прокладке сетей водопровода, газопровода и др</w:t>
      </w:r>
      <w:proofErr w:type="gramStart"/>
      <w:r w:rsidRPr="007B0FAF">
        <w:rPr>
          <w:rFonts w:ascii="Tahoma" w:hAnsi="Tahoma" w:cs="Tahoma"/>
        </w:rPr>
        <w:t>.р</w:t>
      </w:r>
      <w:proofErr w:type="gramEnd"/>
      <w:r w:rsidRPr="007B0FAF">
        <w:rPr>
          <w:rFonts w:ascii="Tahoma" w:hAnsi="Tahoma" w:cs="Tahoma"/>
        </w:rPr>
        <w:t>аботах, если работы ведутся за пределами своего участка. Такие разрешения получают как юридические, так и физические лица. За 2014 год выдано 12 ордеров на производство земляных работ.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>Требуется также согласование с администрацией вырубки зеленых насаждений</w:t>
      </w:r>
      <w:r w:rsidRPr="007B0FAF">
        <w:rPr>
          <w:rFonts w:ascii="Tahoma" w:hAnsi="Tahoma" w:cs="Tahoma"/>
        </w:rPr>
        <w:t xml:space="preserve">. За самовольный снос предусмотрена не только административная, но и уголовная ответственность. Обращаем на это внимание, как жителей, так и руководителей учреждений и организаций. В прошлом году выдано 5 согласований на вырубку аварийных деревьев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>35 обращений поступило на присвоение почтовых адресов объектам недвижимости.</w:t>
      </w:r>
      <w:r w:rsidRPr="007B0FAF">
        <w:rPr>
          <w:rFonts w:ascii="Tahoma" w:hAnsi="Tahoma" w:cs="Tahoma"/>
        </w:rPr>
        <w:t xml:space="preserve">  Ведется строительство и реконструкция жилых домов в</w:t>
      </w:r>
      <w:proofErr w:type="gramStart"/>
      <w:r w:rsidRPr="007B0FAF">
        <w:rPr>
          <w:rFonts w:ascii="Tahoma" w:hAnsi="Tahoma" w:cs="Tahoma"/>
        </w:rPr>
        <w:t xml:space="preserve"> ,</w:t>
      </w:r>
      <w:proofErr w:type="gramEnd"/>
      <w:r w:rsidRPr="007B0FAF">
        <w:rPr>
          <w:rFonts w:ascii="Tahoma" w:hAnsi="Tahoma" w:cs="Tahoma"/>
        </w:rPr>
        <w:t xml:space="preserve"> в деревнях Марфино, Иконниково, Ивановское.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В 2014 году в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>енцы</w:t>
      </w:r>
      <w:proofErr w:type="spellEnd"/>
      <w:r w:rsidRPr="007B0FAF">
        <w:rPr>
          <w:rFonts w:ascii="Tahoma" w:hAnsi="Tahoma" w:cs="Tahoma"/>
        </w:rPr>
        <w:t xml:space="preserve"> планировалось  строительство 16-квартирного жилого дома  ООО «</w:t>
      </w:r>
      <w:proofErr w:type="spellStart"/>
      <w:r w:rsidRPr="007B0FAF">
        <w:rPr>
          <w:rFonts w:ascii="Tahoma" w:hAnsi="Tahoma" w:cs="Tahoma"/>
        </w:rPr>
        <w:t>Радомир</w:t>
      </w:r>
      <w:proofErr w:type="spellEnd"/>
      <w:r w:rsidRPr="007B0FAF">
        <w:rPr>
          <w:rFonts w:ascii="Tahoma" w:hAnsi="Tahoma" w:cs="Tahoma"/>
        </w:rPr>
        <w:t xml:space="preserve">», но в связи с отсутствием интереса жителей инвестор отказался от строительства. 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Провели подсыпку ПГС улиц п.им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 xml:space="preserve">апаева (прогон, частично ул.Речная), д.Ивановское ( ул.Молодежная) </w:t>
      </w:r>
      <w:proofErr w:type="spellStart"/>
      <w:r w:rsidRPr="007B0FAF">
        <w:rPr>
          <w:rFonts w:ascii="Tahoma" w:hAnsi="Tahoma" w:cs="Tahoma"/>
        </w:rPr>
        <w:t>д.Бобырщино</w:t>
      </w:r>
      <w:proofErr w:type="spellEnd"/>
      <w:r w:rsidRPr="007B0FAF">
        <w:rPr>
          <w:rFonts w:ascii="Tahoma" w:hAnsi="Tahoma" w:cs="Tahoma"/>
        </w:rPr>
        <w:t xml:space="preserve">, п.Льнозавода </w:t>
      </w:r>
      <w:proofErr w:type="spellStart"/>
      <w:r w:rsidRPr="007B0FAF">
        <w:rPr>
          <w:rFonts w:ascii="Tahoma" w:hAnsi="Tahoma" w:cs="Tahoma"/>
        </w:rPr>
        <w:t>д.Иконниково</w:t>
      </w:r>
      <w:proofErr w:type="spellEnd"/>
      <w:r w:rsidRPr="007B0FAF">
        <w:rPr>
          <w:rFonts w:ascii="Tahoma" w:hAnsi="Tahoma" w:cs="Tahoma"/>
        </w:rPr>
        <w:t xml:space="preserve">, </w:t>
      </w:r>
      <w:proofErr w:type="spellStart"/>
      <w:r w:rsidRPr="007B0FAF">
        <w:rPr>
          <w:rFonts w:ascii="Tahoma" w:hAnsi="Tahoma" w:cs="Tahoma"/>
        </w:rPr>
        <w:t>д.Ченцы</w:t>
      </w:r>
      <w:proofErr w:type="spellEnd"/>
      <w:r w:rsidRPr="007B0FAF">
        <w:rPr>
          <w:rFonts w:ascii="Tahoma" w:hAnsi="Tahoma" w:cs="Tahoma"/>
        </w:rPr>
        <w:t xml:space="preserve"> ул.Рабочая, подъезд к д.Новинки. </w:t>
      </w:r>
      <w:proofErr w:type="spellStart"/>
      <w:r w:rsidRPr="007B0FAF">
        <w:rPr>
          <w:rFonts w:ascii="Tahoma" w:hAnsi="Tahoma" w:cs="Tahoma"/>
        </w:rPr>
        <w:t>д.Бобырщино</w:t>
      </w:r>
      <w:proofErr w:type="spellEnd"/>
      <w:r w:rsidRPr="007B0FAF">
        <w:rPr>
          <w:rFonts w:ascii="Tahoma" w:hAnsi="Tahoma" w:cs="Tahoma"/>
        </w:rPr>
        <w:t xml:space="preserve">, ДЭП 3 подсыпка щебнем участка автодороги </w:t>
      </w:r>
      <w:proofErr w:type="spellStart"/>
      <w:r w:rsidRPr="007B0FAF">
        <w:rPr>
          <w:rFonts w:ascii="Tahoma" w:hAnsi="Tahoma" w:cs="Tahoma"/>
        </w:rPr>
        <w:t>Карабаново-Красное</w:t>
      </w:r>
      <w:proofErr w:type="spellEnd"/>
      <w:r w:rsidRPr="007B0FAF">
        <w:rPr>
          <w:rFonts w:ascii="Tahoma" w:hAnsi="Tahoma" w:cs="Tahoma"/>
        </w:rPr>
        <w:t xml:space="preserve">, </w:t>
      </w:r>
      <w:proofErr w:type="spellStart"/>
      <w:r w:rsidRPr="007B0FAF">
        <w:rPr>
          <w:rFonts w:ascii="Tahoma" w:hAnsi="Tahoma" w:cs="Tahoma"/>
        </w:rPr>
        <w:t>оборудовны</w:t>
      </w:r>
      <w:proofErr w:type="spellEnd"/>
      <w:r w:rsidRPr="007B0FAF">
        <w:rPr>
          <w:rFonts w:ascii="Tahoma" w:hAnsi="Tahoma" w:cs="Tahoma"/>
        </w:rPr>
        <w:t xml:space="preserve"> остановочные павильоны д.Карабаново, Синцово. Заделка стыков бетонки Карабаново - Синцово, планировка улиц в период весна-осень , расчистка от снега заключены договора ООО «</w:t>
      </w:r>
      <w:proofErr w:type="spellStart"/>
      <w:r w:rsidRPr="007B0FAF">
        <w:rPr>
          <w:rFonts w:ascii="Tahoma" w:hAnsi="Tahoma" w:cs="Tahoma"/>
        </w:rPr>
        <w:t>Юто-Строй</w:t>
      </w:r>
      <w:proofErr w:type="spellEnd"/>
      <w:r w:rsidRPr="007B0FAF">
        <w:rPr>
          <w:rFonts w:ascii="Tahoma" w:hAnsi="Tahoma" w:cs="Tahoma"/>
        </w:rPr>
        <w:t>» частниками Смородиновым С.В., Смирновым В.Г.  скашивание обочин На расчистку дорог от снега израсходовано в прошедшем году 363, 2 тыс.руб. По просьбе жителей 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 xml:space="preserve">вановское,  изготовлены и установлены  2 дорожных знака «Направление движения»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</w:t>
      </w:r>
      <w:proofErr w:type="gramStart"/>
      <w:r w:rsidRPr="007B0FAF">
        <w:rPr>
          <w:rFonts w:ascii="Tahoma" w:hAnsi="Tahoma" w:cs="Tahoma"/>
        </w:rPr>
        <w:t>Начиная  с 2006 года ведется</w:t>
      </w:r>
      <w:proofErr w:type="gramEnd"/>
      <w:r w:rsidRPr="007B0FAF">
        <w:rPr>
          <w:rFonts w:ascii="Tahoma" w:hAnsi="Tahoma" w:cs="Tahoma"/>
        </w:rPr>
        <w:t xml:space="preserve"> планомерная работа администрацией поселения по уличному освещению. Светильники в населенных пунктах размещены согласно дислокации. </w:t>
      </w:r>
      <w:proofErr w:type="gramStart"/>
      <w:r w:rsidRPr="007B0FAF">
        <w:rPr>
          <w:rFonts w:ascii="Tahoma" w:hAnsi="Tahoma" w:cs="Tahoma"/>
        </w:rPr>
        <w:t>Утвержденной</w:t>
      </w:r>
      <w:proofErr w:type="gramEnd"/>
      <w:r w:rsidRPr="007B0FAF">
        <w:rPr>
          <w:rFonts w:ascii="Tahoma" w:hAnsi="Tahoma" w:cs="Tahoma"/>
        </w:rPr>
        <w:t xml:space="preserve"> Советом депутатов.   В прошедшем году  выполнены работы по освещению в деревне Новинки – 4 светильника, Высочки 1 светильник. Осуществляется замена вышедших из строя светильников и ламп. В целях экономии установлены приборы учета  и таймеры уличного освещения  в 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>вановское, Льнозавода. П.им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 xml:space="preserve">апаева, </w:t>
      </w:r>
      <w:proofErr w:type="spellStart"/>
      <w:r w:rsidRPr="007B0FAF">
        <w:rPr>
          <w:rFonts w:ascii="Tahoma" w:hAnsi="Tahoma" w:cs="Tahoma"/>
        </w:rPr>
        <w:t>д.Ченцы</w:t>
      </w:r>
      <w:proofErr w:type="spellEnd"/>
      <w:r w:rsidRPr="007B0FAF">
        <w:rPr>
          <w:rFonts w:ascii="Tahoma" w:hAnsi="Tahoma" w:cs="Tahoma"/>
        </w:rPr>
        <w:t xml:space="preserve"> смонтировано 7 щитов. Планируется в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>конниково</w:t>
      </w:r>
      <w:proofErr w:type="spellEnd"/>
      <w:r w:rsidRPr="007B0FAF">
        <w:rPr>
          <w:rFonts w:ascii="Tahoma" w:hAnsi="Tahoma" w:cs="Tahoma"/>
        </w:rPr>
        <w:t xml:space="preserve">, Синцово.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В дальнейшем наша задача будет состоять в содержании электрохозяйства, а также в реконструкции сетей и светильников </w:t>
      </w:r>
      <w:proofErr w:type="gramStart"/>
      <w:r w:rsidRPr="007B0FAF">
        <w:rPr>
          <w:rFonts w:ascii="Tahoma" w:hAnsi="Tahoma" w:cs="Tahoma"/>
        </w:rPr>
        <w:t>на</w:t>
      </w:r>
      <w:proofErr w:type="gramEnd"/>
      <w:r w:rsidRPr="007B0FAF">
        <w:rPr>
          <w:rFonts w:ascii="Tahoma" w:hAnsi="Tahoma" w:cs="Tahoma"/>
        </w:rPr>
        <w:t xml:space="preserve"> энергосберегающие.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lastRenderedPageBreak/>
        <w:t xml:space="preserve"> </w:t>
      </w:r>
      <w:r w:rsidRPr="007B0FAF">
        <w:rPr>
          <w:rFonts w:ascii="Tahoma" w:hAnsi="Tahoma" w:cs="Tahoma"/>
        </w:rPr>
        <w:t xml:space="preserve">Ежегодно проводится косметический ремонт памятников Неизвестному </w:t>
      </w:r>
      <w:proofErr w:type="spellStart"/>
      <w:r w:rsidRPr="007B0FAF">
        <w:rPr>
          <w:rFonts w:ascii="Tahoma" w:hAnsi="Tahoma" w:cs="Tahoma"/>
        </w:rPr>
        <w:t>солдату,благоустройство</w:t>
      </w:r>
      <w:proofErr w:type="spellEnd"/>
      <w:r w:rsidRPr="007B0FAF">
        <w:rPr>
          <w:rFonts w:ascii="Tahoma" w:hAnsi="Tahoma" w:cs="Tahoma"/>
        </w:rPr>
        <w:t xml:space="preserve"> территорий ( обрезка деревьев и кустов, высадка цветочной рассады в клумбы, эти работы осуществляются работниками ДК, школьниками, ветеранами поселения,   дополнительно был проведен капитальный ремонт постамента в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>енцы</w:t>
      </w:r>
      <w:proofErr w:type="spellEnd"/>
      <w:r w:rsidRPr="007B0FAF">
        <w:rPr>
          <w:rFonts w:ascii="Tahoma" w:hAnsi="Tahoma" w:cs="Tahoma"/>
        </w:rPr>
        <w:t xml:space="preserve">. В 2015 году эти работы   будут выполнены вновь, дополнительно запланированы работы по ремонту скульптурной группы на памятнике 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>енцы</w:t>
      </w:r>
      <w:proofErr w:type="spellEnd"/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     </w:t>
      </w: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 xml:space="preserve">  Ежегодно администрация поселения организует работы по уборке и ликвидации стихийных свалок. В 2014 г. вновь организован вывоз ТБО с территории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.С</w:t>
      </w:r>
      <w:proofErr w:type="gramEnd"/>
      <w:r w:rsidRPr="007B0FAF">
        <w:rPr>
          <w:rFonts w:ascii="Tahoma" w:hAnsi="Tahoma" w:cs="Tahoma"/>
        </w:rPr>
        <w:t>инцово</w:t>
      </w:r>
      <w:proofErr w:type="spellEnd"/>
      <w:r w:rsidRPr="007B0FAF">
        <w:rPr>
          <w:rFonts w:ascii="Tahoma" w:hAnsi="Tahoma" w:cs="Tahoma"/>
        </w:rPr>
        <w:t xml:space="preserve">, Карабаново для этих целей были приобретены и установлены 12 контейнеров. дополнительно были приобретены и  установлены контейнеры: 1 п.им.Чапаева. 1 </w:t>
      </w:r>
      <w:proofErr w:type="spellStart"/>
      <w:r w:rsidRPr="007B0FAF">
        <w:rPr>
          <w:rFonts w:ascii="Tahoma" w:hAnsi="Tahoma" w:cs="Tahoma"/>
        </w:rPr>
        <w:t>д.Ченцы</w:t>
      </w:r>
      <w:proofErr w:type="spellEnd"/>
      <w:r w:rsidRPr="007B0FAF">
        <w:rPr>
          <w:rFonts w:ascii="Tahoma" w:hAnsi="Tahoma" w:cs="Tahoma"/>
        </w:rPr>
        <w:t xml:space="preserve">, 1 </w:t>
      </w:r>
      <w:proofErr w:type="spellStart"/>
      <w:r w:rsidRPr="007B0FAF">
        <w:rPr>
          <w:rFonts w:ascii="Tahoma" w:hAnsi="Tahoma" w:cs="Tahoma"/>
        </w:rPr>
        <w:t>д.Иконниково</w:t>
      </w:r>
      <w:proofErr w:type="spellEnd"/>
      <w:r w:rsidRPr="007B0FAF">
        <w:rPr>
          <w:rFonts w:ascii="Tahoma" w:hAnsi="Tahoma" w:cs="Tahoma"/>
        </w:rPr>
        <w:t xml:space="preserve">.  по лабораторным исследованиям воды в родниках, по </w:t>
      </w:r>
      <w:proofErr w:type="spellStart"/>
      <w:r w:rsidRPr="007B0FAF">
        <w:rPr>
          <w:rFonts w:ascii="Tahoma" w:hAnsi="Tahoma" w:cs="Tahoma"/>
        </w:rPr>
        <w:t>аккарицидной</w:t>
      </w:r>
      <w:proofErr w:type="spellEnd"/>
      <w:r w:rsidRPr="007B0FAF">
        <w:rPr>
          <w:rFonts w:ascii="Tahoma" w:hAnsi="Tahoma" w:cs="Tahoma"/>
        </w:rPr>
        <w:t xml:space="preserve"> обработке мест общего пользования, дополнительно на протяжении 3 лет обрабатывается лесная тропа  Ченцы – Иконниково. ,  по  отлову бродячих собак. К сведению жителей, с этого года полномочия по отлову собак законом Костромской области возложены на муниципальные районы. Нашему району выделено лишь 50 тыс</w:t>
      </w:r>
      <w:proofErr w:type="gramStart"/>
      <w:r w:rsidRPr="007B0FAF">
        <w:rPr>
          <w:rFonts w:ascii="Tahoma" w:hAnsi="Tahoma" w:cs="Tahoma"/>
        </w:rPr>
        <w:t>.р</w:t>
      </w:r>
      <w:proofErr w:type="gramEnd"/>
      <w:r w:rsidRPr="007B0FAF">
        <w:rPr>
          <w:rFonts w:ascii="Tahoma" w:hAnsi="Tahoma" w:cs="Tahoma"/>
        </w:rPr>
        <w:t>уб. на эти цели, а отлов 1 собаки стоит с прошлого года 4-6 тыс.руб. в зависимости от веса животного.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        </w:t>
      </w: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 xml:space="preserve">Для проведения работ по благоустройству населенных пунктов, выполнению других работ  с целью занятости  администрацией поселения ежегодно принимает 2 человек на общественные работы благодаря им выполняются различные </w:t>
      </w:r>
      <w:proofErr w:type="gramStart"/>
      <w:r w:rsidRPr="007B0FAF">
        <w:rPr>
          <w:rFonts w:ascii="Tahoma" w:hAnsi="Tahoma" w:cs="Tahoma"/>
        </w:rPr>
        <w:t>работы</w:t>
      </w:r>
      <w:proofErr w:type="gramEnd"/>
      <w:r w:rsidRPr="007B0FAF">
        <w:rPr>
          <w:rFonts w:ascii="Tahoma" w:hAnsi="Tahoma" w:cs="Tahoma"/>
        </w:rPr>
        <w:t xml:space="preserve"> не требующие квалификационных навыков: работы по ремонту пешеходных мостов, колодцев, утеплению скважин, благоустройству общественных территорий, устранению водопроводных порывов.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По просьбе жителей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>енцы</w:t>
      </w:r>
      <w:proofErr w:type="spellEnd"/>
      <w:r w:rsidRPr="007B0FAF">
        <w:rPr>
          <w:rFonts w:ascii="Tahoma" w:hAnsi="Tahoma" w:cs="Tahoma"/>
        </w:rPr>
        <w:t xml:space="preserve">, Синцово были проведены переговоры с различными организациями по вопросам стабильной сотовой связи в </w:t>
      </w:r>
      <w:proofErr w:type="spellStart"/>
      <w:r w:rsidRPr="007B0FAF">
        <w:rPr>
          <w:rFonts w:ascii="Tahoma" w:hAnsi="Tahoma" w:cs="Tahoma"/>
        </w:rPr>
        <w:t>д.Синцово</w:t>
      </w:r>
      <w:proofErr w:type="spellEnd"/>
      <w:r w:rsidRPr="007B0FAF">
        <w:rPr>
          <w:rFonts w:ascii="Tahoma" w:hAnsi="Tahoma" w:cs="Tahoma"/>
        </w:rPr>
        <w:t xml:space="preserve"> и подключения скоростного интернета </w:t>
      </w:r>
      <w:proofErr w:type="spellStart"/>
      <w:r w:rsidRPr="007B0FAF">
        <w:rPr>
          <w:rFonts w:ascii="Tahoma" w:hAnsi="Tahoma" w:cs="Tahoma"/>
        </w:rPr>
        <w:t>д.Ченцы</w:t>
      </w:r>
      <w:proofErr w:type="spellEnd"/>
      <w:r w:rsidRPr="007B0FAF">
        <w:rPr>
          <w:rFonts w:ascii="Tahoma" w:hAnsi="Tahoma" w:cs="Tahoma"/>
        </w:rPr>
        <w:t xml:space="preserve">. К сожалению вопрос по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.С</w:t>
      </w:r>
      <w:proofErr w:type="gramEnd"/>
      <w:r w:rsidRPr="007B0FAF">
        <w:rPr>
          <w:rFonts w:ascii="Tahoma" w:hAnsi="Tahoma" w:cs="Tahoma"/>
        </w:rPr>
        <w:t>инцово</w:t>
      </w:r>
      <w:proofErr w:type="spellEnd"/>
      <w:r w:rsidRPr="007B0FAF">
        <w:rPr>
          <w:rFonts w:ascii="Tahoma" w:hAnsi="Tahoma" w:cs="Tahoma"/>
        </w:rPr>
        <w:t xml:space="preserve"> пока не решен население МКД </w:t>
      </w:r>
      <w:proofErr w:type="spellStart"/>
      <w:r w:rsidRPr="007B0FAF">
        <w:rPr>
          <w:rFonts w:ascii="Tahoma" w:hAnsi="Tahoma" w:cs="Tahoma"/>
        </w:rPr>
        <w:t>д.Ченцы</w:t>
      </w:r>
      <w:proofErr w:type="spellEnd"/>
      <w:r w:rsidRPr="007B0FAF">
        <w:rPr>
          <w:rFonts w:ascii="Tahoma" w:hAnsi="Tahoma" w:cs="Tahoma"/>
        </w:rPr>
        <w:t xml:space="preserve"> получило возможность подключения скоростного интернета.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       </w:t>
      </w: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 xml:space="preserve"> Ежегодно администрация поселения проводит конкурс по благоустройству на лучшее содержание  придомовой территории многоквартирного дома, индивидуального жилого дома, на лучшую клумбу. Итоги конкурса подводим традиционно в день деревни. Дни деревни проводятся в 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 xml:space="preserve">вановское, Ченцы, Новинки, впервые прошел в </w:t>
      </w:r>
      <w:proofErr w:type="spellStart"/>
      <w:r w:rsidRPr="007B0FAF">
        <w:rPr>
          <w:rFonts w:ascii="Tahoma" w:hAnsi="Tahoma" w:cs="Tahoma"/>
        </w:rPr>
        <w:t>д.Синцово</w:t>
      </w:r>
      <w:proofErr w:type="spellEnd"/>
      <w:r w:rsidRPr="007B0FAF">
        <w:rPr>
          <w:rFonts w:ascii="Tahoma" w:hAnsi="Tahoma" w:cs="Tahoma"/>
        </w:rPr>
        <w:t xml:space="preserve">.  В прошлом году  были выдвинуты кандидатуры наших жителей на участие в районном конкурсе «Лучшее подворье молодой семьи». Спасибо  нашим конкурсантам семье </w:t>
      </w:r>
      <w:proofErr w:type="spellStart"/>
      <w:r w:rsidRPr="007B0FAF">
        <w:rPr>
          <w:rFonts w:ascii="Tahoma" w:hAnsi="Tahoma" w:cs="Tahoma"/>
        </w:rPr>
        <w:t>Корелякова</w:t>
      </w:r>
      <w:proofErr w:type="spellEnd"/>
      <w:r w:rsidRPr="007B0FAF">
        <w:rPr>
          <w:rFonts w:ascii="Tahoma" w:hAnsi="Tahoma" w:cs="Tahoma"/>
        </w:rPr>
        <w:t xml:space="preserve"> Андрея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.С</w:t>
      </w:r>
      <w:proofErr w:type="gramEnd"/>
      <w:r w:rsidRPr="007B0FAF">
        <w:rPr>
          <w:rFonts w:ascii="Tahoma" w:hAnsi="Tahoma" w:cs="Tahoma"/>
        </w:rPr>
        <w:t>инцово</w:t>
      </w:r>
      <w:proofErr w:type="spellEnd"/>
      <w:r w:rsidRPr="007B0FAF">
        <w:rPr>
          <w:rFonts w:ascii="Tahoma" w:hAnsi="Tahoma" w:cs="Tahoma"/>
        </w:rPr>
        <w:t xml:space="preserve"> в конкурсе они заняли 2 место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       В прошедшем году наше поселение </w:t>
      </w:r>
      <w:proofErr w:type="gramStart"/>
      <w:r w:rsidRPr="007B0FAF">
        <w:rPr>
          <w:rFonts w:ascii="Tahoma" w:hAnsi="Tahoma" w:cs="Tahoma"/>
        </w:rPr>
        <w:t>заявилось</w:t>
      </w:r>
      <w:proofErr w:type="gramEnd"/>
      <w:r w:rsidRPr="007B0FAF">
        <w:rPr>
          <w:rFonts w:ascii="Tahoma" w:hAnsi="Tahoma" w:cs="Tahoma"/>
        </w:rPr>
        <w:t xml:space="preserve"> на участие в областном конкурсе ТОС, где заняли 2 место. ТОС 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>вановское за участие получил в подарок триммер.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>На ремонт объектов коммунального хозяйства из бюджета поселения выделено  0, 5 млн</w:t>
      </w:r>
      <w:proofErr w:type="gramStart"/>
      <w:r w:rsidRPr="007B0FAF">
        <w:rPr>
          <w:rFonts w:ascii="Tahoma" w:hAnsi="Tahoma" w:cs="Tahoma"/>
        </w:rPr>
        <w:t>.р</w:t>
      </w:r>
      <w:proofErr w:type="gramEnd"/>
      <w:r w:rsidRPr="007B0FAF">
        <w:rPr>
          <w:rFonts w:ascii="Tahoma" w:hAnsi="Tahoma" w:cs="Tahoma"/>
        </w:rPr>
        <w:t>ублей. На меры соц</w:t>
      </w:r>
      <w:proofErr w:type="gramStart"/>
      <w:r w:rsidRPr="007B0FAF">
        <w:rPr>
          <w:rFonts w:ascii="Tahoma" w:hAnsi="Tahoma" w:cs="Tahoma"/>
        </w:rPr>
        <w:t>.п</w:t>
      </w:r>
      <w:proofErr w:type="gramEnd"/>
      <w:r w:rsidRPr="007B0FAF">
        <w:rPr>
          <w:rFonts w:ascii="Tahoma" w:hAnsi="Tahoma" w:cs="Tahoma"/>
        </w:rPr>
        <w:t>оддержки 1.2 млн.  Несмотря финансовые проблемы  все сети и котельные были своевременно подготовлены к отопительному сезону работниками предприятия и получен паспорт готовности.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За счет средств бюджета поселения в 2014 году был проведено обследование скважин 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 xml:space="preserve">вановское, установлены 2 новых насоса. </w:t>
      </w:r>
      <w:proofErr w:type="spellStart"/>
      <w:r w:rsidRPr="007B0FAF">
        <w:rPr>
          <w:rFonts w:ascii="Tahoma" w:hAnsi="Tahoma" w:cs="Tahoma"/>
        </w:rPr>
        <w:t>Исрачено</w:t>
      </w:r>
      <w:proofErr w:type="spellEnd"/>
      <w:r w:rsidRPr="007B0FAF">
        <w:rPr>
          <w:rFonts w:ascii="Tahoma" w:hAnsi="Tahoma" w:cs="Tahoma"/>
        </w:rPr>
        <w:t xml:space="preserve"> 100 тыс</w:t>
      </w:r>
      <w:proofErr w:type="gramStart"/>
      <w:r w:rsidRPr="007B0FAF">
        <w:rPr>
          <w:rFonts w:ascii="Tahoma" w:hAnsi="Tahoma" w:cs="Tahoma"/>
        </w:rPr>
        <w:t>.р</w:t>
      </w:r>
      <w:proofErr w:type="gramEnd"/>
      <w:r w:rsidRPr="007B0FAF">
        <w:rPr>
          <w:rFonts w:ascii="Tahoma" w:hAnsi="Tahoma" w:cs="Tahoma"/>
        </w:rPr>
        <w:t xml:space="preserve">уб.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  </w:t>
      </w:r>
      <w:r w:rsidRPr="007B0FAF">
        <w:rPr>
          <w:rFonts w:ascii="Tahoma" w:hAnsi="Tahoma" w:cs="Tahoma"/>
        </w:rPr>
        <w:t xml:space="preserve"> В целях повышения правовой культуры населения совместно с ТСЖ Ченцы для председателей и актива Советов многоквартирных домов   </w:t>
      </w:r>
      <w:r w:rsidRPr="007B0FAF">
        <w:rPr>
          <w:rFonts w:ascii="Tahoma" w:hAnsi="Tahoma" w:cs="Tahoma"/>
        </w:rPr>
        <w:lastRenderedPageBreak/>
        <w:t xml:space="preserve">организовано 8 собраний  по вопросам управления многоквартирными домами, организации капитального ремонта </w:t>
      </w:r>
      <w:proofErr w:type="spellStart"/>
      <w:r w:rsidRPr="007B0FAF">
        <w:rPr>
          <w:rFonts w:ascii="Tahoma" w:hAnsi="Tahoma" w:cs="Tahoma"/>
        </w:rPr>
        <w:t>общедомового</w:t>
      </w:r>
      <w:proofErr w:type="spellEnd"/>
      <w:r w:rsidRPr="007B0FAF">
        <w:rPr>
          <w:rFonts w:ascii="Tahoma" w:hAnsi="Tahoma" w:cs="Tahoma"/>
        </w:rPr>
        <w:t xml:space="preserve"> имущества.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В целях экономии средств бюджета  перевода МКД </w:t>
      </w:r>
      <w:proofErr w:type="spellStart"/>
      <w:r w:rsidRPr="007B0FAF">
        <w:rPr>
          <w:rFonts w:ascii="Tahoma" w:hAnsi="Tahoma" w:cs="Tahoma"/>
        </w:rPr>
        <w:t>д</w:t>
      </w:r>
      <w:proofErr w:type="gramStart"/>
      <w:r w:rsidRPr="007B0FAF">
        <w:rPr>
          <w:rFonts w:ascii="Tahoma" w:hAnsi="Tahoma" w:cs="Tahoma"/>
        </w:rPr>
        <w:t>.Ч</w:t>
      </w:r>
      <w:proofErr w:type="gramEnd"/>
      <w:r w:rsidRPr="007B0FAF">
        <w:rPr>
          <w:rFonts w:ascii="Tahoma" w:hAnsi="Tahoma" w:cs="Tahoma"/>
        </w:rPr>
        <w:t>енцы</w:t>
      </w:r>
      <w:proofErr w:type="spellEnd"/>
      <w:r w:rsidRPr="007B0FAF">
        <w:rPr>
          <w:rFonts w:ascii="Tahoma" w:hAnsi="Tahoma" w:cs="Tahoma"/>
        </w:rPr>
        <w:t xml:space="preserve"> на индивидуальное отопление подана заявка в департамент строительства для перекладки уличного газопровода к многоквартирным домам в </w:t>
      </w:r>
      <w:proofErr w:type="spellStart"/>
      <w:r w:rsidRPr="007B0FAF">
        <w:rPr>
          <w:rFonts w:ascii="Tahoma" w:hAnsi="Tahoma" w:cs="Tahoma"/>
        </w:rPr>
        <w:t>д.Ченцы</w:t>
      </w:r>
      <w:proofErr w:type="spellEnd"/>
      <w:r w:rsidRPr="007B0FAF">
        <w:rPr>
          <w:rFonts w:ascii="Tahoma" w:hAnsi="Tahoma" w:cs="Tahoma"/>
        </w:rPr>
        <w:t xml:space="preserve"> по ул.Молодежной заявка была одобрена сейчас ведутся проектные работы.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>Совместно с представителями ГУ МЧС по Костромской области организовано 8 обследований жилого сектора на предмет  противопожарной безопасности.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>Последний блок вопросов по организации культурного досуга населения и спортивных мероприятий на территории поселения.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      Ежегодно количество проводимых нашими учреждениями культуры мероприятий растет, растет и количество охваченного мероприятиями населения, </w:t>
      </w:r>
      <w:proofErr w:type="gramStart"/>
      <w:r w:rsidRPr="007B0FAF">
        <w:rPr>
          <w:rFonts w:ascii="Tahoma" w:hAnsi="Tahoma" w:cs="Tahoma"/>
        </w:rPr>
        <w:t>ч</w:t>
      </w:r>
      <w:proofErr w:type="gramEnd"/>
      <w:r w:rsidRPr="007B0FAF">
        <w:rPr>
          <w:rFonts w:ascii="Tahoma" w:hAnsi="Tahoma" w:cs="Tahoma"/>
        </w:rPr>
        <w:t xml:space="preserve"> особенно приятно отметить охват  детей, занимающихся в кружках и студиях на базе  ДК и музея Бирюковых.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   Для них были приобретены 2 детских площадки стоимостью 180 тыс.руб. элементы площадок были установлены на субботниках  в д</w:t>
      </w:r>
      <w:proofErr w:type="gramStart"/>
      <w:r w:rsidRPr="007B0FAF">
        <w:rPr>
          <w:rFonts w:ascii="Tahoma" w:hAnsi="Tahoma" w:cs="Tahoma"/>
        </w:rPr>
        <w:t>.И</w:t>
      </w:r>
      <w:proofErr w:type="gramEnd"/>
      <w:r w:rsidRPr="007B0FAF">
        <w:rPr>
          <w:rFonts w:ascii="Tahoma" w:hAnsi="Tahoma" w:cs="Tahoma"/>
        </w:rPr>
        <w:t>вановское,  Синцово  Ченцы.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>Традиционными  и любимыми стали наши  праздники: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</w:rPr>
        <w:t xml:space="preserve">День победы, Масленица, день поселка,  день пожилых людей, новогодние мероприятия. </w:t>
      </w:r>
      <w:r w:rsidRPr="007B0FAF">
        <w:rPr>
          <w:rFonts w:ascii="Tahoma" w:hAnsi="Tahoma" w:cs="Tahoma"/>
          <w:b/>
        </w:rPr>
        <w:t xml:space="preserve"> </w:t>
      </w:r>
      <w:r w:rsidRPr="007B0FAF">
        <w:rPr>
          <w:rFonts w:ascii="Tahoma" w:hAnsi="Tahoma" w:cs="Tahoma"/>
        </w:rPr>
        <w:t>Нужно отметить, что в организации и проведении этих  мероприятий активное участие принимают хор «Проталинка», ветеранские организации, ДК.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  <w:r w:rsidRPr="007B0FAF">
        <w:rPr>
          <w:rFonts w:ascii="Tahoma" w:hAnsi="Tahoma" w:cs="Tahoma"/>
          <w:b/>
        </w:rPr>
        <w:t xml:space="preserve">  </w:t>
      </w:r>
      <w:r w:rsidRPr="007B0FAF">
        <w:rPr>
          <w:rFonts w:ascii="Tahoma" w:hAnsi="Tahoma" w:cs="Tahoma"/>
        </w:rPr>
        <w:t xml:space="preserve">Обороты набирает и спортивная жизнь поселения. В прошлом году наша команда лыжников заняла 1 место среди поселения в соревнованиях на приз </w:t>
      </w:r>
      <w:proofErr w:type="spellStart"/>
      <w:r w:rsidRPr="007B0FAF">
        <w:rPr>
          <w:rFonts w:ascii="Tahoma" w:hAnsi="Tahoma" w:cs="Tahoma"/>
        </w:rPr>
        <w:t>Сильянова</w:t>
      </w:r>
      <w:proofErr w:type="spellEnd"/>
      <w:r w:rsidRPr="007B0FAF">
        <w:rPr>
          <w:rFonts w:ascii="Tahoma" w:hAnsi="Tahoma" w:cs="Tahoma"/>
        </w:rPr>
        <w:t>.</w:t>
      </w:r>
      <w:r w:rsidRPr="007B0FAF">
        <w:rPr>
          <w:rFonts w:ascii="Tahoma" w:hAnsi="Tahoma" w:cs="Tahoma"/>
          <w:b/>
        </w:rPr>
        <w:t xml:space="preserve">  </w:t>
      </w:r>
      <w:r w:rsidRPr="007B0FAF">
        <w:rPr>
          <w:rFonts w:ascii="Tahoma" w:hAnsi="Tahoma" w:cs="Tahoma"/>
        </w:rPr>
        <w:t xml:space="preserve"> </w:t>
      </w: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</w:p>
    <w:p w:rsidR="00057074" w:rsidRPr="007B0FAF" w:rsidRDefault="00057074" w:rsidP="009E5156">
      <w:pPr>
        <w:ind w:firstLine="709"/>
        <w:jc w:val="both"/>
        <w:rPr>
          <w:rFonts w:ascii="Tahoma" w:hAnsi="Tahoma" w:cs="Tahoma"/>
        </w:rPr>
      </w:pPr>
    </w:p>
    <w:p w:rsidR="00057074" w:rsidRPr="007B0FAF" w:rsidRDefault="00057074" w:rsidP="00057074">
      <w:pPr>
        <w:jc w:val="both"/>
        <w:rPr>
          <w:rFonts w:ascii="Tahoma" w:hAnsi="Tahoma" w:cs="Tahoma"/>
          <w:sz w:val="28"/>
          <w:szCs w:val="28"/>
        </w:rPr>
      </w:pPr>
    </w:p>
    <w:p w:rsidR="00057074" w:rsidRPr="007B0FAF" w:rsidRDefault="00057074" w:rsidP="00CD240F">
      <w:pPr>
        <w:ind w:left="4536"/>
        <w:rPr>
          <w:rFonts w:ascii="Tahoma" w:hAnsi="Tahoma" w:cs="Tahoma"/>
        </w:rPr>
      </w:pPr>
    </w:p>
    <w:sectPr w:rsidR="00057074" w:rsidRPr="007B0FAF" w:rsidSect="0005707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434"/>
    <w:multiLevelType w:val="hybridMultilevel"/>
    <w:tmpl w:val="FEC0B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15348"/>
    <w:multiLevelType w:val="hybridMultilevel"/>
    <w:tmpl w:val="8BE8B5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57074"/>
    <w:rsid w:val="0009567B"/>
    <w:rsid w:val="001B0A96"/>
    <w:rsid w:val="002E7DB7"/>
    <w:rsid w:val="00300E6D"/>
    <w:rsid w:val="003C3B43"/>
    <w:rsid w:val="003D1A6B"/>
    <w:rsid w:val="004741B4"/>
    <w:rsid w:val="004A4F70"/>
    <w:rsid w:val="004C768E"/>
    <w:rsid w:val="004D6B6E"/>
    <w:rsid w:val="00501926"/>
    <w:rsid w:val="0059314A"/>
    <w:rsid w:val="005C75FA"/>
    <w:rsid w:val="00767DB7"/>
    <w:rsid w:val="007B0FAF"/>
    <w:rsid w:val="007E7359"/>
    <w:rsid w:val="008706F1"/>
    <w:rsid w:val="008D2083"/>
    <w:rsid w:val="009171EB"/>
    <w:rsid w:val="00920E12"/>
    <w:rsid w:val="00993C9F"/>
    <w:rsid w:val="009A43B4"/>
    <w:rsid w:val="009C10C5"/>
    <w:rsid w:val="009D2A0B"/>
    <w:rsid w:val="009E5156"/>
    <w:rsid w:val="009F0E24"/>
    <w:rsid w:val="00A37305"/>
    <w:rsid w:val="00AE654D"/>
    <w:rsid w:val="00AF0CC1"/>
    <w:rsid w:val="00B2538B"/>
    <w:rsid w:val="00BA4AE2"/>
    <w:rsid w:val="00C6533A"/>
    <w:rsid w:val="00CA17C2"/>
    <w:rsid w:val="00CA31B3"/>
    <w:rsid w:val="00CD240F"/>
    <w:rsid w:val="00CD4960"/>
    <w:rsid w:val="00D658E1"/>
    <w:rsid w:val="00DC4BCE"/>
    <w:rsid w:val="00DD355E"/>
    <w:rsid w:val="00E31CE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List Paragraph"/>
    <w:basedOn w:val="a"/>
    <w:uiPriority w:val="34"/>
    <w:qFormat/>
    <w:rsid w:val="0005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4</cp:revision>
  <cp:lastPrinted>2015-05-08T07:59:00Z</cp:lastPrinted>
  <dcterms:created xsi:type="dcterms:W3CDTF">2015-05-15T05:23:00Z</dcterms:created>
  <dcterms:modified xsi:type="dcterms:W3CDTF">2015-05-15T06:21:00Z</dcterms:modified>
</cp:coreProperties>
</file>